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C1" w:rsidRPr="002C7AC1" w:rsidRDefault="002C7AC1" w:rsidP="002C7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AC1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C7AC1">
        <w:rPr>
          <w:rFonts w:ascii="Times New Roman" w:hAnsi="Times New Roman" w:cs="Times New Roman"/>
          <w:b/>
          <w:sz w:val="28"/>
          <w:szCs w:val="28"/>
        </w:rPr>
        <w:t xml:space="preserve"> к рабочим программам ООП СОО ФГОС (10 -11)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– это нормативно-правовой документ, который является составной частью общеобразовательной программы школы и учитывает: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t xml:space="preserve">• требования Федерального государственного образовательного стандарта среднего общего образования;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t xml:space="preserve">• требования к планируемым результатам освоения основной образовательной программы;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t xml:space="preserve">• требования к содержанию учебных программ;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t xml:space="preserve">• принцип преемственности общеобразовательных программ;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t xml:space="preserve">• объем часов учебной нагрузки, определенный учебным планом школы; • цели и задачи общеобразовательной программы школы;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t xml:space="preserve">• когнитивные особенности и познавательные интересы учащихся;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t xml:space="preserve">• особенности комплекта учебно-методического обеспечения.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разработаны рабочие программы по следующим учебным предметам: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sym w:font="Symbol" w:char="F0B7"/>
      </w:r>
      <w:r w:rsidRPr="002C7AC1">
        <w:rPr>
          <w:rFonts w:ascii="Times New Roman" w:hAnsi="Times New Roman" w:cs="Times New Roman"/>
          <w:sz w:val="28"/>
          <w:szCs w:val="28"/>
        </w:rPr>
        <w:t xml:space="preserve"> Русский язык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sym w:font="Symbol" w:char="F0B7"/>
      </w:r>
      <w:r w:rsidRPr="002C7AC1">
        <w:rPr>
          <w:rFonts w:ascii="Times New Roman" w:hAnsi="Times New Roman" w:cs="Times New Roman"/>
          <w:sz w:val="28"/>
          <w:szCs w:val="28"/>
        </w:rPr>
        <w:t xml:space="preserve"> Родной язык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sym w:font="Symbol" w:char="F0B7"/>
      </w:r>
      <w:r w:rsidRPr="002C7AC1">
        <w:rPr>
          <w:rFonts w:ascii="Times New Roman" w:hAnsi="Times New Roman" w:cs="Times New Roman"/>
          <w:sz w:val="28"/>
          <w:szCs w:val="28"/>
        </w:rPr>
        <w:t xml:space="preserve"> Литература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sym w:font="Symbol" w:char="F0B7"/>
      </w:r>
      <w:r w:rsidRPr="002C7AC1">
        <w:rPr>
          <w:rFonts w:ascii="Times New Roman" w:hAnsi="Times New Roman" w:cs="Times New Roman"/>
          <w:sz w:val="28"/>
          <w:szCs w:val="28"/>
        </w:rPr>
        <w:t xml:space="preserve"> Иностранный язык (английский язык) (базовый уровень)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sym w:font="Symbol" w:char="F0B7"/>
      </w:r>
      <w:r w:rsidRPr="002C7AC1">
        <w:rPr>
          <w:rFonts w:ascii="Times New Roman" w:hAnsi="Times New Roman" w:cs="Times New Roman"/>
          <w:sz w:val="28"/>
          <w:szCs w:val="28"/>
        </w:rPr>
        <w:t xml:space="preserve"> История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Обществознание </w:t>
      </w:r>
      <w:r w:rsidRPr="002C7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sym w:font="Symbol" w:char="F0B7"/>
      </w:r>
      <w:r w:rsidRPr="002C7AC1">
        <w:rPr>
          <w:rFonts w:ascii="Times New Roman" w:hAnsi="Times New Roman" w:cs="Times New Roman"/>
          <w:sz w:val="28"/>
          <w:szCs w:val="28"/>
        </w:rPr>
        <w:t xml:space="preserve"> Право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sym w:font="Symbol" w:char="F0B7"/>
      </w:r>
      <w:r w:rsidRPr="002C7AC1">
        <w:rPr>
          <w:rFonts w:ascii="Times New Roman" w:hAnsi="Times New Roman" w:cs="Times New Roman"/>
          <w:sz w:val="28"/>
          <w:szCs w:val="28"/>
        </w:rPr>
        <w:t xml:space="preserve"> Экономика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sym w:font="Symbol" w:char="F0B7"/>
      </w:r>
      <w:r w:rsidRPr="002C7AC1">
        <w:rPr>
          <w:rFonts w:ascii="Times New Roman" w:hAnsi="Times New Roman" w:cs="Times New Roman"/>
          <w:sz w:val="28"/>
          <w:szCs w:val="28"/>
        </w:rPr>
        <w:t xml:space="preserve"> География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sym w:font="Symbol" w:char="F0B7"/>
      </w:r>
      <w:r w:rsidRPr="002C7AC1">
        <w:rPr>
          <w:rFonts w:ascii="Times New Roman" w:hAnsi="Times New Roman" w:cs="Times New Roman"/>
          <w:sz w:val="28"/>
          <w:szCs w:val="28"/>
        </w:rPr>
        <w:t xml:space="preserve"> Математика: алгебра и начала математического анализа, геометрия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sym w:font="Symbol" w:char="F0B7"/>
      </w:r>
      <w:r w:rsidRPr="002C7AC1">
        <w:rPr>
          <w:rFonts w:ascii="Times New Roman" w:hAnsi="Times New Roman" w:cs="Times New Roman"/>
          <w:sz w:val="28"/>
          <w:szCs w:val="28"/>
        </w:rPr>
        <w:t xml:space="preserve"> Информатика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sym w:font="Symbol" w:char="F0B7"/>
      </w:r>
      <w:r w:rsidRPr="002C7AC1">
        <w:rPr>
          <w:rFonts w:ascii="Times New Roman" w:hAnsi="Times New Roman" w:cs="Times New Roman"/>
          <w:sz w:val="28"/>
          <w:szCs w:val="28"/>
        </w:rPr>
        <w:t xml:space="preserve"> Физика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sym w:font="Symbol" w:char="F0B7"/>
      </w:r>
      <w:r w:rsidRPr="002C7AC1">
        <w:rPr>
          <w:rFonts w:ascii="Times New Roman" w:hAnsi="Times New Roman" w:cs="Times New Roman"/>
          <w:sz w:val="28"/>
          <w:szCs w:val="28"/>
        </w:rPr>
        <w:t xml:space="preserve"> Биология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sym w:font="Symbol" w:char="F0B7"/>
      </w:r>
      <w:r w:rsidRPr="002C7AC1">
        <w:rPr>
          <w:rFonts w:ascii="Times New Roman" w:hAnsi="Times New Roman" w:cs="Times New Roman"/>
          <w:sz w:val="28"/>
          <w:szCs w:val="28"/>
        </w:rPr>
        <w:t xml:space="preserve"> Химия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2C7AC1">
        <w:rPr>
          <w:rFonts w:ascii="Times New Roman" w:hAnsi="Times New Roman" w:cs="Times New Roman"/>
          <w:sz w:val="28"/>
          <w:szCs w:val="28"/>
        </w:rPr>
        <w:t xml:space="preserve"> Физическая культура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sym w:font="Symbol" w:char="F0B7"/>
      </w:r>
      <w:r w:rsidRPr="002C7AC1"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sym w:font="Symbol" w:char="F0B7"/>
      </w:r>
      <w:r w:rsidRPr="002C7AC1">
        <w:rPr>
          <w:rFonts w:ascii="Times New Roman" w:hAnsi="Times New Roman" w:cs="Times New Roman"/>
          <w:sz w:val="28"/>
          <w:szCs w:val="28"/>
        </w:rPr>
        <w:t xml:space="preserve"> Индивидуальный проект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t xml:space="preserve">Рабочие программы по учебным предметам разработаны на основе: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среднего общего образования (приказ Министерства образования Российской Федерации №413 от 17.05.2012 «Об утверждении федерального государственного образовательного основного общего и общего образования» (с изменениями);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t xml:space="preserve">- Примерной программы дисциплины, утвержденной Министерством образования и науки РФ или авторской программы, подготовленной в соответствии с требованиями ФГОС СОО;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t xml:space="preserve">Рабочие программы разработаны на нормативный срок освоения учебного курса, предмета, дисциплины;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t xml:space="preserve">В соответствии с пунктом 18.2.2. Федерального государственного образовательного стандарта среднего общего образования программы отдельных учебных предметов, курсов должны обеспечивать достижение планируемых результатов освоения основной общеобразовательной программы среднего общего образования.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включает: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t xml:space="preserve">1) планируемые результаты освоения учебного предмета, курса;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t xml:space="preserve">2) содержание учебного предмета, курса;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t xml:space="preserve">3) тематическое планирование с указанием количества часов, отводимых на освоение каждой темы.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2C7AC1">
        <w:rPr>
          <w:rFonts w:ascii="Times New Roman" w:hAnsi="Times New Roman" w:cs="Times New Roman"/>
          <w:sz w:val="28"/>
          <w:szCs w:val="28"/>
        </w:rPr>
        <w:t xml:space="preserve">риложением к рабочей программе являются </w:t>
      </w:r>
    </w:p>
    <w:p w:rsid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t xml:space="preserve">- оценочные материалы, обеспечивающие образовательный процесс, </w:t>
      </w:r>
    </w:p>
    <w:p w:rsidR="003B1F71" w:rsidRPr="002C7AC1" w:rsidRDefault="002C7AC1" w:rsidP="002C7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AC1">
        <w:rPr>
          <w:rFonts w:ascii="Times New Roman" w:hAnsi="Times New Roman" w:cs="Times New Roman"/>
          <w:sz w:val="28"/>
          <w:szCs w:val="28"/>
        </w:rPr>
        <w:t>- система оценки планируемых результатов, выраженная в формах и видах контроля, в определении контрольно-измерительных материалов, в показателях уровня успешности учащихся.</w:t>
      </w:r>
    </w:p>
    <w:sectPr w:rsidR="003B1F71" w:rsidRPr="002C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C1"/>
    <w:rsid w:val="002C7AC1"/>
    <w:rsid w:val="003B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028C7-C7B4-44B9-A4D7-99C9FB8A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2022-04-14T09:38:00Z</dcterms:created>
  <dcterms:modified xsi:type="dcterms:W3CDTF">2022-04-14T09:42:00Z</dcterms:modified>
</cp:coreProperties>
</file>